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86E" w:rsidRPr="0019786E" w:rsidRDefault="0019786E" w:rsidP="0019786E">
      <w:pPr>
        <w:rPr>
          <w:rFonts w:ascii="Times New Roman" w:hAnsi="Times New Roman"/>
          <w:sz w:val="24"/>
          <w:szCs w:val="24"/>
        </w:rPr>
      </w:pPr>
      <w:r w:rsidRPr="0019786E">
        <w:rPr>
          <w:rFonts w:ascii="Times New Roman" w:hAnsi="Times New Roman"/>
          <w:sz w:val="24"/>
          <w:szCs w:val="24"/>
        </w:rPr>
        <w:t>Правила предоставления платных медицинских услуг.</w:t>
      </w:r>
    </w:p>
    <w:p w:rsidR="0019786E" w:rsidRPr="008D33FA" w:rsidRDefault="0019786E" w:rsidP="0019786E">
      <w:pPr>
        <w:pStyle w:val="a4"/>
        <w:widowControl w:val="0"/>
        <w:spacing w:before="0" w:after="0"/>
        <w:ind w:left="720" w:firstLine="0"/>
        <w:rPr>
          <w:sz w:val="20"/>
        </w:rPr>
      </w:pPr>
      <w:r w:rsidRPr="008D33FA">
        <w:rPr>
          <w:sz w:val="20"/>
        </w:rPr>
        <w:t>Донецкий филиал  ГБУ РО «ОКЦФП» оказывает платные медицинские услуги иностранным гражданам и лицам без гражданства, не застрахованным по обязательному медицинскому страхованию, а также по личной инициативе граждан Российской Федерации, вне порядка и условий, установленных Территориальной программой государственных гарантий оказания гражданам Российской Федерации бесплатной медицинской помощи в Ростовской области в рамках договоров с физич</w:t>
      </w:r>
      <w:r w:rsidRPr="008D33FA">
        <w:rPr>
          <w:sz w:val="20"/>
        </w:rPr>
        <w:t>е</w:t>
      </w:r>
      <w:r w:rsidRPr="008D33FA">
        <w:rPr>
          <w:sz w:val="20"/>
        </w:rPr>
        <w:t xml:space="preserve">скими и юридическими лицами. </w:t>
      </w:r>
    </w:p>
    <w:p w:rsidR="0019786E" w:rsidRPr="008D33FA" w:rsidRDefault="0019786E" w:rsidP="0019786E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8D33FA">
        <w:rPr>
          <w:rFonts w:ascii="Times New Roman" w:hAnsi="Times New Roman"/>
          <w:sz w:val="20"/>
          <w:szCs w:val="20"/>
        </w:rPr>
        <w:t xml:space="preserve">Платные медицинские услуги Донецкий филиал ГБУ РО «ОКЦФП» предоставляет по утвержденному перечню в соответствии с действующей лицензией на определенные виды медицинской деятельности. </w:t>
      </w:r>
    </w:p>
    <w:p w:rsidR="0019786E" w:rsidRPr="008D33FA" w:rsidRDefault="0019786E" w:rsidP="0019786E">
      <w:pPr>
        <w:pStyle w:val="a4"/>
        <w:widowControl w:val="0"/>
        <w:spacing w:before="0" w:after="0"/>
        <w:ind w:left="720" w:firstLine="0"/>
        <w:rPr>
          <w:sz w:val="20"/>
        </w:rPr>
      </w:pPr>
      <w:r w:rsidRPr="008D33FA">
        <w:rPr>
          <w:sz w:val="20"/>
        </w:rPr>
        <w:t>Платные услуги оказываются на основе  письменного договора, содержащего сведения об исполнителе, потребителе услуг (законного представителя потребителя), а также регламентирующего перечень оказываемых услуг, их стоимость, условия и сроки их предоставления, порядок расч</w:t>
      </w:r>
      <w:r w:rsidRPr="008D33FA">
        <w:rPr>
          <w:sz w:val="20"/>
        </w:rPr>
        <w:t>е</w:t>
      </w:r>
      <w:r w:rsidRPr="008D33FA">
        <w:rPr>
          <w:sz w:val="20"/>
        </w:rPr>
        <w:t>тов, права, обязанности и ответственность сторон. Договор оформляется в двух экзе</w:t>
      </w:r>
      <w:r w:rsidRPr="008D33FA">
        <w:rPr>
          <w:sz w:val="20"/>
        </w:rPr>
        <w:t>м</w:t>
      </w:r>
      <w:r w:rsidRPr="008D33FA">
        <w:rPr>
          <w:sz w:val="20"/>
        </w:rPr>
        <w:t>плярах, если он заключается между потребителем и исполнителем, при этом один экземпляр выдается на руки потребителю, другой – о</w:t>
      </w:r>
      <w:r w:rsidRPr="008D33FA">
        <w:rPr>
          <w:sz w:val="20"/>
        </w:rPr>
        <w:t>с</w:t>
      </w:r>
      <w:r w:rsidRPr="008D33FA">
        <w:rPr>
          <w:sz w:val="20"/>
        </w:rPr>
        <w:t>тается в учреждении.</w:t>
      </w:r>
    </w:p>
    <w:p w:rsidR="0019786E" w:rsidRPr="008D33FA" w:rsidRDefault="0019786E" w:rsidP="0019786E">
      <w:pPr>
        <w:pStyle w:val="a4"/>
        <w:widowControl w:val="0"/>
        <w:tabs>
          <w:tab w:val="left" w:pos="567"/>
        </w:tabs>
        <w:spacing w:before="0" w:after="0"/>
        <w:ind w:left="720" w:firstLine="0"/>
        <w:rPr>
          <w:sz w:val="20"/>
        </w:rPr>
      </w:pPr>
      <w:r w:rsidRPr="008D33FA">
        <w:rPr>
          <w:sz w:val="20"/>
        </w:rPr>
        <w:t>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19786E" w:rsidRPr="008D33FA" w:rsidRDefault="0019786E" w:rsidP="0019786E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8D33FA">
        <w:rPr>
          <w:rFonts w:ascii="Times New Roman" w:hAnsi="Times New Roman"/>
          <w:sz w:val="20"/>
          <w:szCs w:val="20"/>
        </w:rPr>
        <w:t>Исполнитель предоставляет потребителю (законному представителю потребителя) по его требованию и в доступной для него форме информацию: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19786E" w:rsidRPr="008D33FA" w:rsidRDefault="0019786E" w:rsidP="0019786E">
      <w:pPr>
        <w:shd w:val="clear" w:color="auto" w:fill="FFFFFF"/>
        <w:spacing w:after="0" w:line="240" w:lineRule="auto"/>
        <w:ind w:left="720" w:right="48"/>
        <w:jc w:val="both"/>
        <w:rPr>
          <w:rFonts w:ascii="Times New Roman" w:hAnsi="Times New Roman"/>
          <w:sz w:val="20"/>
          <w:szCs w:val="20"/>
        </w:rPr>
      </w:pPr>
      <w:r w:rsidRPr="008D33FA">
        <w:rPr>
          <w:rFonts w:ascii="Times New Roman" w:hAnsi="Times New Roman"/>
          <w:sz w:val="20"/>
          <w:szCs w:val="20"/>
        </w:rPr>
        <w:t>Цены на услуги, оказываемые за плату, рассчитываются в соответствии с порядком определения цен (тарифов) на платные медицинские услуги и рекомендациями, утвержденными министерством здравоохранения Росто</w:t>
      </w:r>
      <w:r w:rsidRPr="008D33FA">
        <w:rPr>
          <w:rFonts w:ascii="Times New Roman" w:hAnsi="Times New Roman"/>
          <w:sz w:val="20"/>
          <w:szCs w:val="20"/>
        </w:rPr>
        <w:t>в</w:t>
      </w:r>
      <w:r w:rsidRPr="008D33FA">
        <w:rPr>
          <w:rFonts w:ascii="Times New Roman" w:hAnsi="Times New Roman"/>
          <w:sz w:val="20"/>
          <w:szCs w:val="20"/>
        </w:rPr>
        <w:t xml:space="preserve">ской области. </w:t>
      </w:r>
      <w:proofErr w:type="gramStart"/>
      <w:r w:rsidRPr="008D33FA">
        <w:rPr>
          <w:rFonts w:ascii="Times New Roman" w:hAnsi="Times New Roman"/>
          <w:sz w:val="20"/>
          <w:szCs w:val="20"/>
        </w:rPr>
        <w:t>Прейскурант  утверждается</w:t>
      </w:r>
      <w:proofErr w:type="gramEnd"/>
      <w:r w:rsidRPr="008D33FA">
        <w:rPr>
          <w:rFonts w:ascii="Times New Roman" w:hAnsi="Times New Roman"/>
          <w:sz w:val="20"/>
          <w:szCs w:val="20"/>
        </w:rPr>
        <w:t xml:space="preserve"> главным врачом ГБУ РО «ОКЦФП».</w:t>
      </w:r>
    </w:p>
    <w:p w:rsidR="0019786E" w:rsidRPr="008D33FA" w:rsidRDefault="0019786E" w:rsidP="0019786E">
      <w:pPr>
        <w:pStyle w:val="a4"/>
        <w:widowControl w:val="0"/>
        <w:spacing w:before="0" w:after="0"/>
        <w:ind w:left="720" w:firstLine="0"/>
        <w:rPr>
          <w:sz w:val="20"/>
        </w:rPr>
      </w:pPr>
      <w:r w:rsidRPr="008D33FA">
        <w:rPr>
          <w:sz w:val="20"/>
        </w:rPr>
        <w:t>Расчеты с физическими лицами осуществляются в учреждениях банков путем безналичных платежей.</w:t>
      </w:r>
    </w:p>
    <w:p w:rsidR="0019786E" w:rsidRPr="008D33FA" w:rsidRDefault="0019786E" w:rsidP="0019786E">
      <w:pPr>
        <w:pStyle w:val="a4"/>
        <w:widowControl w:val="0"/>
        <w:spacing w:before="0" w:after="0"/>
        <w:ind w:left="720" w:firstLine="0"/>
        <w:rPr>
          <w:sz w:val="20"/>
        </w:rPr>
      </w:pPr>
      <w:r w:rsidRPr="008D33FA">
        <w:rPr>
          <w:sz w:val="20"/>
        </w:rPr>
        <w:t xml:space="preserve">В </w:t>
      </w:r>
      <w:proofErr w:type="gramStart"/>
      <w:r w:rsidRPr="008D33FA">
        <w:rPr>
          <w:sz w:val="20"/>
        </w:rPr>
        <w:t>соответствии  с</w:t>
      </w:r>
      <w:proofErr w:type="gramEnd"/>
      <w:r w:rsidRPr="008D33FA">
        <w:rPr>
          <w:sz w:val="20"/>
        </w:rPr>
        <w:t xml:space="preserve"> законодательством Российской Федерации Донецкий филиал ГБУ РО «ОКЦФП» несет ответственность перед потребителем (заказчиком) за неиспо</w:t>
      </w:r>
      <w:r w:rsidRPr="008D33FA">
        <w:rPr>
          <w:sz w:val="20"/>
        </w:rPr>
        <w:t>л</w:t>
      </w:r>
      <w:r w:rsidRPr="008D33FA">
        <w:rPr>
          <w:sz w:val="20"/>
        </w:rPr>
        <w:t>нение или ненадлежащее исполнение условий договора, несоблюдение требов</w:t>
      </w:r>
      <w:r w:rsidRPr="008D33FA">
        <w:rPr>
          <w:sz w:val="20"/>
        </w:rPr>
        <w:t>а</w:t>
      </w:r>
      <w:r w:rsidRPr="008D33FA">
        <w:rPr>
          <w:sz w:val="20"/>
        </w:rPr>
        <w:t>ний, предъявляемых  к методам диагностики, профилактики и лечения, разрешенным на территории РФ, а также в случае причинения вреда здоровью и жизни п</w:t>
      </w:r>
      <w:r w:rsidRPr="008D33FA">
        <w:rPr>
          <w:sz w:val="20"/>
        </w:rPr>
        <w:t>а</w:t>
      </w:r>
      <w:r w:rsidRPr="008D33FA">
        <w:rPr>
          <w:sz w:val="20"/>
        </w:rPr>
        <w:t>циента.</w:t>
      </w:r>
    </w:p>
    <w:p w:rsidR="0019786E" w:rsidRPr="008D33FA" w:rsidRDefault="0019786E" w:rsidP="0019786E">
      <w:pPr>
        <w:pStyle w:val="a4"/>
        <w:widowControl w:val="0"/>
        <w:spacing w:before="0" w:after="0"/>
        <w:ind w:left="720" w:firstLine="0"/>
        <w:rPr>
          <w:sz w:val="20"/>
        </w:rPr>
      </w:pPr>
      <w:r w:rsidRPr="008D33FA">
        <w:rPr>
          <w:sz w:val="20"/>
        </w:rPr>
        <w:t xml:space="preserve">Донецкий филиал ГБУ РО «ОКЦФП» освобождается от ответственности за </w:t>
      </w:r>
      <w:proofErr w:type="gramStart"/>
      <w:r w:rsidRPr="008D33FA">
        <w:rPr>
          <w:sz w:val="20"/>
        </w:rPr>
        <w:t>неисполнение  или</w:t>
      </w:r>
      <w:proofErr w:type="gramEnd"/>
      <w:r w:rsidRPr="008D33FA">
        <w:rPr>
          <w:sz w:val="20"/>
        </w:rPr>
        <w:t xml:space="preserve"> ненадлежащее исполнение платной медицинской услуги, если докажет, что это произошло вследствие непреодолимой силы, а также по иным основаниям, предусмотренным законом.</w:t>
      </w:r>
    </w:p>
    <w:p w:rsidR="0019786E" w:rsidRPr="008D33FA" w:rsidRDefault="0019786E" w:rsidP="0019786E">
      <w:pPr>
        <w:pStyle w:val="a4"/>
        <w:widowControl w:val="0"/>
        <w:spacing w:before="0" w:after="0"/>
        <w:ind w:left="720" w:firstLine="0"/>
        <w:rPr>
          <w:sz w:val="20"/>
        </w:rPr>
      </w:pPr>
    </w:p>
    <w:p w:rsidR="0019786E" w:rsidRPr="008D33FA" w:rsidRDefault="0019786E" w:rsidP="0019786E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19786E" w:rsidRPr="0019786E" w:rsidRDefault="0019786E" w:rsidP="0019786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9786E">
        <w:rPr>
          <w:rFonts w:ascii="Times New Roman" w:hAnsi="Times New Roman"/>
          <w:sz w:val="24"/>
          <w:szCs w:val="24"/>
        </w:rPr>
        <w:t xml:space="preserve">Перечень платных медицинских услуг, тарифы. </w:t>
      </w:r>
    </w:p>
    <w:tbl>
      <w:tblPr>
        <w:tblW w:w="8340" w:type="dxa"/>
        <w:tblInd w:w="94" w:type="dxa"/>
        <w:tblLook w:val="04A0" w:firstRow="1" w:lastRow="0" w:firstColumn="1" w:lastColumn="0" w:noHBand="0" w:noVBand="1"/>
      </w:tblPr>
      <w:tblGrid>
        <w:gridCol w:w="460"/>
        <w:gridCol w:w="3560"/>
        <w:gridCol w:w="1491"/>
        <w:gridCol w:w="2860"/>
      </w:tblGrid>
      <w:tr w:rsidR="0019786E" w:rsidRPr="008D33FA" w:rsidTr="00786FF2">
        <w:trPr>
          <w:trHeight w:val="42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19786E" w:rsidRPr="008D33FA" w:rsidTr="00786FF2">
        <w:trPr>
          <w:trHeight w:val="55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9786E" w:rsidRPr="008D33FA" w:rsidTr="00786FF2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Прием врача-фтизиатра участкового первичный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прием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228,00</w:t>
            </w:r>
          </w:p>
        </w:tc>
      </w:tr>
      <w:tr w:rsidR="0019786E" w:rsidRPr="008D33FA" w:rsidTr="00786FF2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Прием врача-фтизиатра участкового повторный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прием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153,00</w:t>
            </w:r>
          </w:p>
        </w:tc>
      </w:tr>
      <w:tr w:rsidR="0019786E" w:rsidRPr="008D33FA" w:rsidTr="00786FF2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Консультация врача-рентгенолога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консультация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142,00</w:t>
            </w:r>
          </w:p>
        </w:tc>
      </w:tr>
      <w:tr w:rsidR="0019786E" w:rsidRPr="008D33FA" w:rsidTr="00786FF2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Общий анализ крови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247,00</w:t>
            </w:r>
          </w:p>
        </w:tc>
      </w:tr>
      <w:tr w:rsidR="0019786E" w:rsidRPr="008D33FA" w:rsidTr="00786FF2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141,00</w:t>
            </w:r>
          </w:p>
        </w:tc>
      </w:tr>
      <w:tr w:rsidR="0019786E" w:rsidRPr="008D33FA" w:rsidTr="00786FF2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Прямая бактериоскопия по методу </w:t>
            </w:r>
            <w:proofErr w:type="spellStart"/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Циля</w:t>
            </w:r>
            <w:proofErr w:type="spellEnd"/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-Нильсена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244,00</w:t>
            </w:r>
          </w:p>
        </w:tc>
      </w:tr>
      <w:tr w:rsidR="0019786E" w:rsidRPr="008D33FA" w:rsidTr="00786FF2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Туберкулиновая проба Манту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199,00</w:t>
            </w:r>
          </w:p>
        </w:tc>
      </w:tr>
      <w:tr w:rsidR="0019786E" w:rsidRPr="008D33FA" w:rsidTr="00786FF2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Рентгенографическое исследование органов грудной клетки в 1 проекции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185,00</w:t>
            </w:r>
          </w:p>
        </w:tc>
      </w:tr>
      <w:tr w:rsidR="0019786E" w:rsidRPr="008D33FA" w:rsidTr="00786FF2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Рентгенографическое исследование органов грудной клетки в 2 проекциях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304,00</w:t>
            </w:r>
          </w:p>
        </w:tc>
      </w:tr>
      <w:tr w:rsidR="0019786E" w:rsidRPr="008D33FA" w:rsidTr="00786FF2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Проба с аллергеном туберкулезным рекомбинантным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199,00</w:t>
            </w:r>
          </w:p>
        </w:tc>
      </w:tr>
      <w:tr w:rsidR="0019786E" w:rsidRPr="008D33FA" w:rsidTr="00786FF2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6E" w:rsidRPr="008D33FA" w:rsidRDefault="0019786E" w:rsidP="00786F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Томография легких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среза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6E" w:rsidRPr="008D33FA" w:rsidRDefault="0019786E" w:rsidP="0078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3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816,00</w:t>
            </w:r>
          </w:p>
        </w:tc>
      </w:tr>
    </w:tbl>
    <w:p w:rsidR="008A3713" w:rsidRDefault="008A3713"/>
    <w:sectPr w:rsidR="008A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9A8"/>
    <w:multiLevelType w:val="hybridMultilevel"/>
    <w:tmpl w:val="8A82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6E"/>
    <w:rsid w:val="0019786E"/>
    <w:rsid w:val="008A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9EA7"/>
  <w15:chartTrackingRefBased/>
  <w15:docId w15:val="{C9EEBF41-D09C-491F-ABBB-63284F7F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8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86E"/>
    <w:pPr>
      <w:ind w:left="720"/>
      <w:contextualSpacing/>
    </w:pPr>
  </w:style>
  <w:style w:type="paragraph" w:styleId="a4">
    <w:name w:val="Plain Text"/>
    <w:basedOn w:val="a5"/>
    <w:link w:val="a6"/>
    <w:rsid w:val="0019786E"/>
    <w:pPr>
      <w:overflowPunct w:val="0"/>
      <w:autoSpaceDE w:val="0"/>
      <w:autoSpaceDN w:val="0"/>
      <w:adjustRightInd w:val="0"/>
      <w:spacing w:before="120" w:line="240" w:lineRule="auto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customStyle="1" w:styleId="a6">
    <w:name w:val="Текст Знак"/>
    <w:basedOn w:val="a0"/>
    <w:link w:val="a4"/>
    <w:rsid w:val="0019786E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ody Text"/>
    <w:basedOn w:val="a"/>
    <w:link w:val="a7"/>
    <w:uiPriority w:val="99"/>
    <w:semiHidden/>
    <w:unhideWhenUsed/>
    <w:rsid w:val="0019786E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1978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1</cp:revision>
  <dcterms:created xsi:type="dcterms:W3CDTF">2019-02-12T12:28:00Z</dcterms:created>
  <dcterms:modified xsi:type="dcterms:W3CDTF">2019-02-12T12:29:00Z</dcterms:modified>
</cp:coreProperties>
</file>